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E81" w:rsidRPr="003F4EA7" w:rsidRDefault="00C26E81" w:rsidP="00C26E81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b/>
          <w:sz w:val="24"/>
          <w:szCs w:val="24"/>
        </w:rPr>
        <w:t>Методический план</w:t>
      </w:r>
    </w:p>
    <w:p w:rsidR="00C26E81" w:rsidRPr="003F4EA7" w:rsidRDefault="00C26E81" w:rsidP="00C26E81">
      <w:pPr>
        <w:pStyle w:val="a7"/>
        <w:rPr>
          <w:rFonts w:ascii="Times New Roman" w:hAnsi="Times New Roman"/>
          <w:sz w:val="24"/>
          <w:szCs w:val="24"/>
        </w:rPr>
      </w:pPr>
    </w:p>
    <w:p w:rsidR="00C26E81" w:rsidRPr="003F4EA7" w:rsidRDefault="00C26E81" w:rsidP="00C26E81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 xml:space="preserve">проведения занятий с учащимися 2-го  курса ГПОБУ «Индустриально-промышленного колледжа» на </w:t>
      </w:r>
      <w:r w:rsidR="00DD2EF5">
        <w:rPr>
          <w:rFonts w:ascii="Times New Roman" w:hAnsi="Times New Roman"/>
          <w:sz w:val="24"/>
          <w:szCs w:val="24"/>
        </w:rPr>
        <w:t>13 апреля</w:t>
      </w:r>
      <w:bookmarkStart w:id="0" w:name="_GoBack"/>
      <w:bookmarkEnd w:id="0"/>
      <w:r w:rsidRPr="003F4EA7">
        <w:rPr>
          <w:rFonts w:ascii="Times New Roman" w:hAnsi="Times New Roman"/>
          <w:sz w:val="24"/>
          <w:szCs w:val="24"/>
        </w:rPr>
        <w:t xml:space="preserve"> 2020 г.</w:t>
      </w:r>
    </w:p>
    <w:p w:rsidR="00C26E81" w:rsidRPr="003F4EA7" w:rsidRDefault="00C26E81" w:rsidP="00C26E81">
      <w:pPr>
        <w:pStyle w:val="a7"/>
        <w:rPr>
          <w:rFonts w:ascii="Times New Roman" w:hAnsi="Times New Roman"/>
          <w:sz w:val="24"/>
          <w:szCs w:val="24"/>
        </w:rPr>
      </w:pPr>
    </w:p>
    <w:p w:rsidR="00C26E81" w:rsidRPr="003F4EA7" w:rsidRDefault="00C26E81" w:rsidP="00C26E81">
      <w:pPr>
        <w:pStyle w:val="a7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Тема №</w:t>
      </w:r>
      <w:r w:rsidR="00DD2EF5">
        <w:rPr>
          <w:rFonts w:ascii="Times New Roman" w:hAnsi="Times New Roman"/>
          <w:sz w:val="24"/>
          <w:szCs w:val="24"/>
        </w:rPr>
        <w:t xml:space="preserve"> 27</w:t>
      </w:r>
      <w:r w:rsidRPr="003F4EA7">
        <w:rPr>
          <w:rFonts w:ascii="Times New Roman" w:hAnsi="Times New Roman"/>
          <w:sz w:val="24"/>
          <w:szCs w:val="24"/>
        </w:rPr>
        <w:t xml:space="preserve">     </w:t>
      </w:r>
      <w:r w:rsidR="00DD2EF5"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 xml:space="preserve">Пожарные краны, размещение и оборудование </w:t>
      </w:r>
    </w:p>
    <w:p w:rsidR="00C26E81" w:rsidRPr="003F4EA7" w:rsidRDefault="00C26E81" w:rsidP="00C26E81">
      <w:pPr>
        <w:pStyle w:val="a7"/>
        <w:rPr>
          <w:rFonts w:ascii="Times New Roman" w:hAnsi="Times New Roman"/>
          <w:sz w:val="24"/>
          <w:szCs w:val="24"/>
        </w:rPr>
      </w:pPr>
    </w:p>
    <w:p w:rsidR="00C26E81" w:rsidRPr="003F4EA7" w:rsidRDefault="00C26E81" w:rsidP="00C26E81">
      <w:pPr>
        <w:pStyle w:val="a7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Вид занятия:  классно-групповое                                              Отводимое время: 4 (ч)</w:t>
      </w:r>
    </w:p>
    <w:p w:rsidR="00C26E81" w:rsidRPr="003F4EA7" w:rsidRDefault="00C26E81" w:rsidP="00C26E81">
      <w:pPr>
        <w:pStyle w:val="a7"/>
        <w:rPr>
          <w:rFonts w:ascii="Times New Roman" w:hAnsi="Times New Roman"/>
          <w:sz w:val="24"/>
          <w:szCs w:val="24"/>
        </w:rPr>
      </w:pPr>
    </w:p>
    <w:p w:rsidR="00C26E81" w:rsidRPr="003F4EA7" w:rsidRDefault="00C26E81" w:rsidP="00C26E81">
      <w:pPr>
        <w:pStyle w:val="a7"/>
        <w:rPr>
          <w:rFonts w:ascii="Times New Roman" w:hAnsi="Times New Roman"/>
          <w:sz w:val="24"/>
          <w:szCs w:val="24"/>
          <w:u w:val="single"/>
        </w:rPr>
      </w:pPr>
      <w:r w:rsidRPr="003F4EA7">
        <w:rPr>
          <w:rFonts w:ascii="Times New Roman" w:hAnsi="Times New Roman"/>
          <w:sz w:val="24"/>
          <w:szCs w:val="24"/>
        </w:rPr>
        <w:t>Цель занятия: Изучить данное занятие</w:t>
      </w:r>
    </w:p>
    <w:p w:rsidR="00C26E81" w:rsidRPr="003F4EA7" w:rsidRDefault="00C26E81" w:rsidP="00C26E81">
      <w:pPr>
        <w:pStyle w:val="a7"/>
        <w:rPr>
          <w:rFonts w:ascii="Times New Roman" w:hAnsi="Times New Roman"/>
          <w:sz w:val="24"/>
          <w:szCs w:val="24"/>
          <w:vertAlign w:val="superscript"/>
        </w:rPr>
      </w:pPr>
      <w:r w:rsidRPr="003F4EA7">
        <w:rPr>
          <w:rFonts w:ascii="Times New Roman" w:hAnsi="Times New Roman"/>
          <w:sz w:val="24"/>
          <w:szCs w:val="24"/>
          <w:vertAlign w:val="superscript"/>
        </w:rPr>
        <w:t>(указать конкретные цели занятия: что слушатель должен знать и о чем иметь представление в результате проведения занятия, какие воспитательные цели достигаются на занятии).</w:t>
      </w:r>
    </w:p>
    <w:p w:rsidR="00C26E81" w:rsidRPr="003F4EA7" w:rsidRDefault="00C26E81" w:rsidP="00C26E81">
      <w:pPr>
        <w:pStyle w:val="a7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 xml:space="preserve">1. Литература, используемая при проведении занятия:  Учебник: «Пожарная техника» В.В. </w:t>
      </w:r>
      <w:proofErr w:type="spellStart"/>
      <w:r w:rsidRPr="003F4EA7">
        <w:rPr>
          <w:rFonts w:ascii="Times New Roman" w:hAnsi="Times New Roman"/>
          <w:sz w:val="24"/>
          <w:szCs w:val="24"/>
        </w:rPr>
        <w:t>Теребнёв</w:t>
      </w:r>
      <w:proofErr w:type="spellEnd"/>
      <w:r w:rsidRPr="003F4EA7">
        <w:rPr>
          <w:rFonts w:ascii="Times New Roman" w:hAnsi="Times New Roman"/>
          <w:sz w:val="24"/>
          <w:szCs w:val="24"/>
        </w:rPr>
        <w:t xml:space="preserve">. </w:t>
      </w:r>
    </w:p>
    <w:p w:rsidR="00F2356E" w:rsidRDefault="00F2356E"/>
    <w:p w:rsidR="00C26E81" w:rsidRDefault="00C26E81">
      <w:pPr>
        <w:rPr>
          <w:rFonts w:ascii="Arial" w:hAnsi="Arial" w:cs="Arial"/>
          <w:color w:val="000000"/>
          <w:shd w:val="clear" w:color="auto" w:fill="FFFFFF"/>
        </w:rPr>
      </w:pPr>
      <w:r w:rsidRPr="00490C7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Пожарный кран</w:t>
      </w:r>
      <w:r w:rsidRPr="00490C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– это комплект, состоящий из клапана, установленного на пожарном трубопроводе и оборудованного пожарной соединительной головкой, а также пожарного рукава с ручным стволом</w:t>
      </w:r>
      <w:r>
        <w:rPr>
          <w:rFonts w:ascii="Arial" w:hAnsi="Arial" w:cs="Arial"/>
          <w:color w:val="000000"/>
          <w:shd w:val="clear" w:color="auto" w:fill="FFFFFF"/>
        </w:rPr>
        <w:t>;</w:t>
      </w:r>
    </w:p>
    <w:p w:rsidR="00C26E81" w:rsidRDefault="00C26E81"/>
    <w:p w:rsidR="00C26E81" w:rsidRDefault="00C26E81">
      <w:r>
        <w:rPr>
          <w:noProof/>
          <w:lang w:eastAsia="ru-RU"/>
        </w:rPr>
        <w:drawing>
          <wp:inline distT="0" distB="0" distL="0" distR="0">
            <wp:extent cx="5940425" cy="3644154"/>
            <wp:effectExtent l="0" t="0" r="3175" b="0"/>
            <wp:docPr id="2" name="Рисунок 2" descr="https://ogneborec.su/files/uploads/images/Graphi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ogneborec.su/files/uploads/images/Graphic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44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E81" w:rsidRPr="00C26E81" w:rsidRDefault="00C26E81" w:rsidP="00C26E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90C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Размещение</w:t>
      </w:r>
    </w:p>
    <w:p w:rsidR="00C26E81" w:rsidRPr="00C26E81" w:rsidRDefault="00C26E81" w:rsidP="00C26E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6E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C26E81" w:rsidRPr="00C26E81" w:rsidRDefault="00C26E81" w:rsidP="00C26E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Пожарные краны следует устанавливать таким образом, чтобы отвод, на котором он расположен, находился на высоте (1,35 ± 0,15) м над полом помещения.</w:t>
      </w:r>
    </w:p>
    <w:p w:rsidR="00490C7A" w:rsidRPr="00490C7A" w:rsidRDefault="00C26E81" w:rsidP="00C26E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6E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proofErr w:type="gramStart"/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Спаренные пожарные краны допускается устанавливать один над другим, при этом второй кран устанавливается на высоте не менее 1 м от пола (п.4.1.13 СП </w:t>
      </w:r>
      <w:proofErr w:type="gramEnd"/>
    </w:p>
    <w:p w:rsidR="00C26E81" w:rsidRPr="00C26E81" w:rsidRDefault="00C26E81" w:rsidP="00C26E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26E8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10.13130.2009).</w:t>
      </w:r>
      <w:r w:rsidRPr="00C26E81">
        <w:rPr>
          <w:noProof/>
          <w:lang w:eastAsia="ru-RU"/>
        </w:rPr>
        <w:t xml:space="preserve"> </w:t>
      </w:r>
    </w:p>
    <w:p w:rsidR="00C26E81" w:rsidRPr="00C26E81" w:rsidRDefault="00C26E81" w:rsidP="00C26E8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26E8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C26E81" w:rsidRPr="00C26E81" w:rsidRDefault="00C26E81" w:rsidP="00C26E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пожарных шкафах производственных, вспомогательных и общественных зданий следует предусматривать возможность размещения ручных огнетушителей (п.4.1.14 СП 10.13130.2009).</w:t>
      </w:r>
    </w:p>
    <w:p w:rsidR="00C26E81" w:rsidRPr="00490C7A" w:rsidRDefault="00C26E81" w:rsidP="00490C7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C26E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 </w:t>
      </w:r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Внутренние пожарные краны следует устанавливать преимущественно у входов, на </w:t>
      </w:r>
      <w:proofErr w:type="gramStart"/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площадках</w:t>
      </w:r>
      <w:proofErr w:type="gramEnd"/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отапливаемых (за исключением незадымляемых) лестничных клеток, в вестибюлях, коридорах, проходах и других наиболее доступных местах, при этом их расположение не должно мешать эвакуации людей (п.4.1.16 СП 10.13130.2009).</w:t>
      </w:r>
      <w:r w:rsidRPr="00490C7A">
        <w:rPr>
          <w:rFonts w:ascii="Times New Roman" w:hAnsi="Times New Roman" w:cs="Times New Roman"/>
          <w:color w:val="000000"/>
        </w:rPr>
        <w:t xml:space="preserve"> Конструкция пожарного шкафа должна обеспечивать его естественную вентиляцию. Вентиляционные отверстия следует располагать в верхних и нижних частях дверок или на боковых поверхностях стенок пожарного шкафа (модуля). Общая площадь вентиляционных отверстий должна быть не менее 10 см2. (п.5.3 ГОСТ </w:t>
      </w:r>
      <w:proofErr w:type="gramStart"/>
      <w:r w:rsidRPr="00490C7A">
        <w:rPr>
          <w:rFonts w:ascii="Times New Roman" w:hAnsi="Times New Roman" w:cs="Times New Roman"/>
          <w:color w:val="000000"/>
        </w:rPr>
        <w:t>Р</w:t>
      </w:r>
      <w:proofErr w:type="gramEnd"/>
      <w:r w:rsidRPr="00490C7A">
        <w:rPr>
          <w:rFonts w:ascii="Times New Roman" w:hAnsi="Times New Roman" w:cs="Times New Roman"/>
          <w:color w:val="000000"/>
        </w:rPr>
        <w:t xml:space="preserve"> 51844-2009).</w:t>
      </w:r>
    </w:p>
    <w:p w:rsidR="00C26E81" w:rsidRPr="00490C7A" w:rsidRDefault="00C26E81" w:rsidP="00C26E81">
      <w:pPr>
        <w:pStyle w:val="a9"/>
        <w:shd w:val="clear" w:color="auto" w:fill="FFFFFF"/>
        <w:spacing w:line="360" w:lineRule="atLeast"/>
        <w:jc w:val="both"/>
        <w:rPr>
          <w:color w:val="000000"/>
          <w:sz w:val="27"/>
          <w:szCs w:val="27"/>
        </w:rPr>
      </w:pPr>
      <w:r w:rsidRPr="00490C7A">
        <w:rPr>
          <w:color w:val="000000"/>
        </w:rPr>
        <w:t xml:space="preserve">В стенке пожарного шкафа, модуля, отсека для ПК должно быть выполнено отверстие для трубопровода с условным проходом, соответствующим условному проходу ПК и схеме размещения комплекта ПК (п.5.8 ГОСТ </w:t>
      </w:r>
      <w:proofErr w:type="gramStart"/>
      <w:r w:rsidRPr="00490C7A">
        <w:rPr>
          <w:color w:val="000000"/>
        </w:rPr>
        <w:t>Р</w:t>
      </w:r>
      <w:proofErr w:type="gramEnd"/>
      <w:r w:rsidRPr="00490C7A">
        <w:rPr>
          <w:color w:val="000000"/>
        </w:rPr>
        <w:t xml:space="preserve"> 51844-2009).</w:t>
      </w:r>
    </w:p>
    <w:p w:rsidR="00C26E81" w:rsidRPr="00490C7A" w:rsidRDefault="00C26E81" w:rsidP="00C26E81">
      <w:pPr>
        <w:pStyle w:val="a9"/>
        <w:shd w:val="clear" w:color="auto" w:fill="FFFFFF"/>
        <w:spacing w:line="360" w:lineRule="atLeast"/>
        <w:jc w:val="both"/>
        <w:rPr>
          <w:color w:val="000000"/>
          <w:sz w:val="27"/>
          <w:szCs w:val="27"/>
        </w:rPr>
      </w:pPr>
      <w:r w:rsidRPr="00490C7A">
        <w:rPr>
          <w:color w:val="000000"/>
        </w:rPr>
        <w:t>Дверцы пожарного шкафа (модуля) должны иметь конструктивные элементы для их опломбирования и фиксации в закрытом положении, позволяющие безопасно открывать шкаф в экстренных случаях в течение не более 15 с</w:t>
      </w:r>
      <w:proofErr w:type="gramStart"/>
      <w:r w:rsidRPr="00490C7A">
        <w:rPr>
          <w:color w:val="000000"/>
        </w:rPr>
        <w:t>.(</w:t>
      </w:r>
      <w:proofErr w:type="gramEnd"/>
      <w:r w:rsidRPr="00490C7A">
        <w:rPr>
          <w:color w:val="000000"/>
        </w:rPr>
        <w:t>п.5.12 ГОСТ Р 51844-2009).</w:t>
      </w:r>
    </w:p>
    <w:p w:rsidR="00C26E81" w:rsidRPr="00490C7A" w:rsidRDefault="00C26E81" w:rsidP="00C26E81">
      <w:pPr>
        <w:pStyle w:val="a9"/>
        <w:shd w:val="clear" w:color="auto" w:fill="FFFFFF"/>
        <w:spacing w:line="360" w:lineRule="atLeast"/>
        <w:jc w:val="both"/>
        <w:rPr>
          <w:color w:val="000000"/>
          <w:sz w:val="27"/>
          <w:szCs w:val="27"/>
        </w:rPr>
      </w:pPr>
      <w:r w:rsidRPr="00490C7A">
        <w:rPr>
          <w:color w:val="000000"/>
        </w:rPr>
        <w:t xml:space="preserve">Пожарный шкаф должен быть изготовлен из негорючих материалов (п.5.13 ГОСТ </w:t>
      </w:r>
      <w:proofErr w:type="gramStart"/>
      <w:r w:rsidRPr="00490C7A">
        <w:rPr>
          <w:color w:val="000000"/>
        </w:rPr>
        <w:t>Р</w:t>
      </w:r>
      <w:proofErr w:type="gramEnd"/>
      <w:r w:rsidRPr="00490C7A">
        <w:rPr>
          <w:color w:val="000000"/>
        </w:rPr>
        <w:t xml:space="preserve"> 51844-2009).</w:t>
      </w:r>
    </w:p>
    <w:p w:rsidR="00C26E81" w:rsidRPr="00C26E81" w:rsidRDefault="00C26E81" w:rsidP="00C26E81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90C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Монтаж пожарных кранов и шкафов</w:t>
      </w:r>
    </w:p>
    <w:p w:rsidR="00C26E81" w:rsidRPr="00C26E81" w:rsidRDefault="00C26E81" w:rsidP="00C26E81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Установка клапана, </w:t>
      </w:r>
      <w:proofErr w:type="gramStart"/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ПК на внутреннем противопожарном водопроводе сооружения внутри пожарного шкафа (модуля, отсека) должна быть произведена с соблюдением следующих требований:</w:t>
      </w:r>
    </w:p>
    <w:p w:rsidR="00C26E81" w:rsidRPr="00C26E81" w:rsidRDefault="00C26E81" w:rsidP="00C26E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удобство присоединения напорного пожарного рукава и исключение его резкого перегиба при прокладывании в любую сторону;</w:t>
      </w:r>
    </w:p>
    <w:p w:rsidR="00C26E81" w:rsidRPr="00C26E81" w:rsidRDefault="00C26E81" w:rsidP="00C26E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удобство охвата и вращения рукой маховика клапана ПК;</w:t>
      </w:r>
    </w:p>
    <w:p w:rsidR="00C26E81" w:rsidRPr="00C26E81" w:rsidRDefault="00C26E81" w:rsidP="00C26E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удобство доступа к огнетушителям без препятствия развертывания рукавной линии.</w:t>
      </w:r>
    </w:p>
    <w:p w:rsidR="00C26E81" w:rsidRPr="00C26E81" w:rsidRDefault="00C26E81" w:rsidP="00C26E81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Рукавная кассета пожарного шкафа, модуля, отсека для ПК должна беспрепятственно поворачиваться в горизонтальной плоскости на угол не менее 90° (п.5.8, 5.9 ГОСТ </w:t>
      </w:r>
      <w:proofErr w:type="gramStart"/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51844-2009).</w:t>
      </w:r>
    </w:p>
    <w:p w:rsidR="00C26E81" w:rsidRPr="00C26E81" w:rsidRDefault="00C26E81" w:rsidP="00C26E81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Дверцы пожарного шкафа должны свободно открываться на угол не менее 160°, а также позволять быстро и беспрепятственно разворачивать рукавную линию и доставать технические средства. Дверцы не должны открываться навстречу друг другу. (п.5.11 ГОСТ </w:t>
      </w:r>
      <w:proofErr w:type="gramStart"/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51844-2009).</w:t>
      </w:r>
    </w:p>
    <w:p w:rsidR="00C26E81" w:rsidRPr="00C26E81" w:rsidRDefault="00C26E81" w:rsidP="00C26E81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Внешнее оформление пожарного шкафа (модуля) должно включать красный сигнальный цвет в соответствии с ГОСТ </w:t>
      </w:r>
      <w:proofErr w:type="gramStart"/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C26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12.4.026. </w:t>
      </w:r>
    </w:p>
    <w:p w:rsidR="00C26E81" w:rsidRPr="00C26E81" w:rsidRDefault="00C26E81" w:rsidP="00C26E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90C7A">
        <w:rPr>
          <w:rFonts w:ascii="Times New Roman" w:eastAsia="Times New Roman" w:hAnsi="Times New Roman" w:cs="Times New Roman"/>
          <w:noProof/>
          <w:color w:val="FF1114"/>
          <w:sz w:val="27"/>
          <w:szCs w:val="27"/>
          <w:lang w:eastAsia="ru-RU"/>
        </w:rPr>
        <w:lastRenderedPageBreak/>
        <w:drawing>
          <wp:inline distT="0" distB="0" distL="0" distR="0" wp14:anchorId="6D7861E4" wp14:editId="3E50579F">
            <wp:extent cx="2506980" cy="2118360"/>
            <wp:effectExtent l="0" t="0" r="7620" b="0"/>
            <wp:docPr id="4" name="Рисунок 4" descr="https://ogneborec.su/files/uploads/images/68ae908e541495630414f8494382e9f2(1)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ogneborec.su/files/uploads/images/68ae908e541495630414f8494382e9f2(1)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980" cy="211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E81" w:rsidRPr="00490C7A" w:rsidRDefault="00C26E81" w:rsidP="00490C7A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490C7A">
        <w:rPr>
          <w:rFonts w:ascii="Times New Roman" w:hAnsi="Times New Roman" w:cs="Times New Roman"/>
          <w:sz w:val="24"/>
          <w:szCs w:val="24"/>
          <w:lang w:eastAsia="ru-RU"/>
        </w:rPr>
        <w:t>На внешней стороне шкафа, модуля, отсека должна быть доступная для понимания информация о размещенных технических средствах.</w:t>
      </w:r>
    </w:p>
    <w:p w:rsidR="00C26E81" w:rsidRPr="00490C7A" w:rsidRDefault="00C26E81" w:rsidP="00490C7A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490C7A">
        <w:rPr>
          <w:rFonts w:ascii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490C7A"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490C7A">
        <w:rPr>
          <w:rFonts w:ascii="Times New Roman" w:hAnsi="Times New Roman" w:cs="Times New Roman"/>
          <w:sz w:val="24"/>
          <w:szCs w:val="24"/>
          <w:lang w:eastAsia="ru-RU"/>
        </w:rPr>
        <w:t xml:space="preserve"> если шкаф открытого исполнения, достаточно того, что видно размещенное оборудование через стекло, если шкаф закрытый, на дверце должен быть размещен перечень оборудования.</w:t>
      </w:r>
    </w:p>
    <w:p w:rsidR="00C26E81" w:rsidRPr="00490C7A" w:rsidRDefault="00C26E81" w:rsidP="00490C7A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490C7A">
        <w:rPr>
          <w:rFonts w:ascii="Times New Roman" w:hAnsi="Times New Roman" w:cs="Times New Roman"/>
          <w:sz w:val="24"/>
          <w:szCs w:val="24"/>
          <w:lang w:eastAsia="ru-RU"/>
        </w:rPr>
        <w:t xml:space="preserve">На дверке шкафа, где размещен ПК, должны быть нанесены условное обозначение пожарного крана и аббревиатура «ПК», после которой оставлено место для порядкового номера шкафа. На внешней стороне дверки шкафа (модуля), в котором размещены огнетушители, должны быть нанесены знаки пожарной безопасности (п.5.20 ГОСТ </w:t>
      </w:r>
      <w:proofErr w:type="gramStart"/>
      <w:r w:rsidRPr="00490C7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90C7A">
        <w:rPr>
          <w:rFonts w:ascii="Times New Roman" w:hAnsi="Times New Roman" w:cs="Times New Roman"/>
          <w:sz w:val="24"/>
          <w:szCs w:val="24"/>
          <w:lang w:eastAsia="ru-RU"/>
        </w:rPr>
        <w:t xml:space="preserve"> 51844-2009).</w:t>
      </w:r>
    </w:p>
    <w:p w:rsidR="00C26E81" w:rsidRPr="00490C7A" w:rsidRDefault="00C26E81" w:rsidP="00490C7A">
      <w:pPr>
        <w:pStyle w:val="a7"/>
        <w:rPr>
          <w:rFonts w:ascii="Times New Roman" w:hAnsi="Times New Roman"/>
          <w:sz w:val="24"/>
          <w:szCs w:val="24"/>
        </w:rPr>
      </w:pPr>
      <w:r w:rsidRPr="00490C7A">
        <w:rPr>
          <w:rFonts w:ascii="Times New Roman" w:hAnsi="Times New Roman"/>
          <w:sz w:val="24"/>
          <w:szCs w:val="24"/>
        </w:rPr>
        <w:t>Эксплуатация пожарных кранов и шкафов</w:t>
      </w:r>
    </w:p>
    <w:p w:rsidR="00C26E81" w:rsidRPr="00490C7A" w:rsidRDefault="00C26E81" w:rsidP="00490C7A">
      <w:pPr>
        <w:pStyle w:val="a7"/>
        <w:rPr>
          <w:rFonts w:ascii="Times New Roman" w:hAnsi="Times New Roman"/>
          <w:sz w:val="24"/>
          <w:szCs w:val="24"/>
        </w:rPr>
      </w:pPr>
      <w:r w:rsidRPr="00490C7A">
        <w:rPr>
          <w:rFonts w:ascii="Times New Roman" w:hAnsi="Times New Roman"/>
          <w:sz w:val="24"/>
          <w:szCs w:val="24"/>
        </w:rPr>
        <w:t>При эксплуатации необходимо обеспечить выполнение следующих мероприятий, в соответствии с требованиями Правил противопожарного режима в РФ:</w:t>
      </w:r>
    </w:p>
    <w:p w:rsidR="00C26E81" w:rsidRPr="00490C7A" w:rsidRDefault="00C26E81" w:rsidP="00490C7A">
      <w:pPr>
        <w:pStyle w:val="a7"/>
        <w:rPr>
          <w:rFonts w:ascii="Times New Roman" w:hAnsi="Times New Roman"/>
          <w:sz w:val="24"/>
          <w:szCs w:val="24"/>
        </w:rPr>
      </w:pPr>
      <w:r w:rsidRPr="00490C7A">
        <w:rPr>
          <w:rFonts w:ascii="Times New Roman" w:hAnsi="Times New Roman"/>
          <w:sz w:val="24"/>
          <w:szCs w:val="24"/>
        </w:rPr>
        <w:t>- не производить перепланировки, размещение инженерных коммуникаций и оборудования, в результате которых ограничивается доступ к пожарным кранам;</w:t>
      </w:r>
    </w:p>
    <w:p w:rsidR="00C26E81" w:rsidRPr="00490C7A" w:rsidRDefault="00C26E81" w:rsidP="00490C7A">
      <w:pPr>
        <w:pStyle w:val="a7"/>
        <w:rPr>
          <w:rFonts w:ascii="Times New Roman" w:hAnsi="Times New Roman"/>
          <w:sz w:val="24"/>
          <w:szCs w:val="24"/>
        </w:rPr>
      </w:pPr>
      <w:r w:rsidRPr="00490C7A">
        <w:rPr>
          <w:rFonts w:ascii="Times New Roman" w:hAnsi="Times New Roman"/>
          <w:sz w:val="24"/>
          <w:szCs w:val="24"/>
        </w:rPr>
        <w:t>- пожарный рукав должен быть присоединен к пожарному крану и пожарному стволу;</w:t>
      </w:r>
    </w:p>
    <w:p w:rsidR="00C26E81" w:rsidRPr="00490C7A" w:rsidRDefault="00C26E81" w:rsidP="00490C7A">
      <w:pPr>
        <w:pStyle w:val="a7"/>
        <w:rPr>
          <w:rFonts w:ascii="Times New Roman" w:hAnsi="Times New Roman"/>
          <w:sz w:val="24"/>
          <w:szCs w:val="24"/>
        </w:rPr>
      </w:pPr>
      <w:r w:rsidRPr="00490C7A">
        <w:rPr>
          <w:rFonts w:ascii="Times New Roman" w:hAnsi="Times New Roman"/>
          <w:sz w:val="24"/>
          <w:szCs w:val="24"/>
        </w:rPr>
        <w:t>- дверцы пожарных шкафов должны быть опломбированы и зафиксированы в закрытом положении;</w:t>
      </w:r>
    </w:p>
    <w:p w:rsidR="00C26E81" w:rsidRPr="00490C7A" w:rsidRDefault="00C26E81" w:rsidP="00490C7A">
      <w:pPr>
        <w:pStyle w:val="a7"/>
        <w:rPr>
          <w:rFonts w:ascii="Times New Roman" w:hAnsi="Times New Roman"/>
          <w:sz w:val="24"/>
          <w:szCs w:val="24"/>
        </w:rPr>
      </w:pPr>
      <w:r w:rsidRPr="00490C7A">
        <w:rPr>
          <w:rFonts w:ascii="Times New Roman" w:hAnsi="Times New Roman"/>
          <w:sz w:val="24"/>
          <w:szCs w:val="24"/>
        </w:rPr>
        <w:t>- обеспечить возможность открывания дверей шкафов не менее чем на 90 градусов;</w:t>
      </w:r>
    </w:p>
    <w:p w:rsidR="00C26E81" w:rsidRPr="00490C7A" w:rsidRDefault="00C26E81" w:rsidP="00490C7A">
      <w:pPr>
        <w:pStyle w:val="a7"/>
        <w:rPr>
          <w:rFonts w:ascii="Times New Roman" w:hAnsi="Times New Roman"/>
          <w:sz w:val="24"/>
          <w:szCs w:val="24"/>
        </w:rPr>
      </w:pPr>
      <w:r w:rsidRPr="00490C7A">
        <w:rPr>
          <w:rFonts w:ascii="Times New Roman" w:hAnsi="Times New Roman"/>
          <w:sz w:val="24"/>
          <w:szCs w:val="24"/>
        </w:rPr>
        <w:t>- не допускается использование пожарных кранов и инвентаря для хозяйственных и (или) производственных целей;</w:t>
      </w:r>
    </w:p>
    <w:p w:rsidR="00C26E81" w:rsidRPr="00490C7A" w:rsidRDefault="00C26E81" w:rsidP="00490C7A">
      <w:pPr>
        <w:pStyle w:val="a7"/>
        <w:rPr>
          <w:rFonts w:ascii="Times New Roman" w:hAnsi="Times New Roman"/>
          <w:sz w:val="24"/>
          <w:szCs w:val="24"/>
        </w:rPr>
      </w:pPr>
      <w:r w:rsidRPr="00490C7A">
        <w:rPr>
          <w:rFonts w:ascii="Times New Roman" w:hAnsi="Times New Roman"/>
          <w:sz w:val="24"/>
          <w:szCs w:val="24"/>
        </w:rPr>
        <w:t>- каждый пожарный кран должен быть снабжен </w:t>
      </w:r>
      <w:hyperlink r:id="rId9" w:history="1">
        <w:r w:rsidRPr="00490C7A">
          <w:rPr>
            <w:rFonts w:ascii="Times New Roman" w:hAnsi="Times New Roman"/>
            <w:color w:val="FF1114"/>
            <w:sz w:val="24"/>
            <w:szCs w:val="24"/>
            <w:u w:val="single"/>
          </w:rPr>
          <w:t>пожарным рукавом</w:t>
        </w:r>
      </w:hyperlink>
      <w:r w:rsidRPr="00490C7A">
        <w:rPr>
          <w:rFonts w:ascii="Times New Roman" w:hAnsi="Times New Roman"/>
          <w:sz w:val="24"/>
          <w:szCs w:val="24"/>
        </w:rPr>
        <w:t> одинакового с ним диаметра длиной 10, 15 или 20 м и </w:t>
      </w:r>
      <w:hyperlink r:id="rId10" w:history="1">
        <w:r w:rsidRPr="00490C7A">
          <w:rPr>
            <w:rFonts w:ascii="Times New Roman" w:hAnsi="Times New Roman"/>
            <w:color w:val="FF1114"/>
            <w:sz w:val="24"/>
            <w:szCs w:val="24"/>
            <w:u w:val="single"/>
          </w:rPr>
          <w:t>пожарным стволом</w:t>
        </w:r>
      </w:hyperlink>
      <w:r w:rsidRPr="00490C7A">
        <w:rPr>
          <w:rFonts w:ascii="Times New Roman" w:hAnsi="Times New Roman"/>
          <w:sz w:val="24"/>
          <w:szCs w:val="24"/>
        </w:rPr>
        <w:t>;</w:t>
      </w:r>
    </w:p>
    <w:p w:rsidR="00C26E81" w:rsidRPr="00490C7A" w:rsidRDefault="00C26E81" w:rsidP="00490C7A">
      <w:pPr>
        <w:pStyle w:val="a7"/>
        <w:rPr>
          <w:rFonts w:ascii="Times New Roman" w:hAnsi="Times New Roman"/>
          <w:sz w:val="24"/>
          <w:szCs w:val="24"/>
        </w:rPr>
      </w:pPr>
      <w:r w:rsidRPr="00490C7A">
        <w:rPr>
          <w:rFonts w:ascii="Times New Roman" w:hAnsi="Times New Roman"/>
          <w:sz w:val="24"/>
          <w:szCs w:val="24"/>
        </w:rPr>
        <w:t xml:space="preserve">- в здании или частях здания, разделенных противопожарными стенами, следует применять спрыски, стволы и пожарные краны одинакового </w:t>
      </w:r>
      <w:proofErr w:type="gramStart"/>
      <w:r w:rsidRPr="00490C7A">
        <w:rPr>
          <w:rFonts w:ascii="Times New Roman" w:hAnsi="Times New Roman"/>
          <w:sz w:val="24"/>
          <w:szCs w:val="24"/>
        </w:rPr>
        <w:t>диаметра</w:t>
      </w:r>
      <w:proofErr w:type="gramEnd"/>
      <w:r w:rsidRPr="00490C7A">
        <w:rPr>
          <w:rFonts w:ascii="Times New Roman" w:hAnsi="Times New Roman"/>
          <w:sz w:val="24"/>
          <w:szCs w:val="24"/>
        </w:rPr>
        <w:t xml:space="preserve"> и пожарные рукава одной длины;</w:t>
      </w:r>
    </w:p>
    <w:p w:rsidR="00C26E81" w:rsidRPr="00490C7A" w:rsidRDefault="00C26E81" w:rsidP="00490C7A">
      <w:pPr>
        <w:pStyle w:val="a7"/>
        <w:rPr>
          <w:rFonts w:ascii="Times New Roman" w:hAnsi="Times New Roman"/>
          <w:sz w:val="24"/>
          <w:szCs w:val="24"/>
        </w:rPr>
      </w:pPr>
      <w:r w:rsidRPr="00490C7A">
        <w:rPr>
          <w:rFonts w:ascii="Times New Roman" w:hAnsi="Times New Roman"/>
          <w:sz w:val="24"/>
          <w:szCs w:val="24"/>
        </w:rPr>
        <w:t>- необходимо проводить перекатку пожарных рукавов на новое ребро (не реже 1 раза в год);</w:t>
      </w:r>
    </w:p>
    <w:p w:rsidR="00C26E81" w:rsidRPr="00490C7A" w:rsidRDefault="00C26E81" w:rsidP="00490C7A">
      <w:pPr>
        <w:pStyle w:val="a7"/>
        <w:rPr>
          <w:rFonts w:ascii="Times New Roman" w:hAnsi="Times New Roman"/>
          <w:sz w:val="24"/>
          <w:szCs w:val="24"/>
        </w:rPr>
      </w:pPr>
      <w:r w:rsidRPr="00490C7A">
        <w:rPr>
          <w:rFonts w:ascii="Times New Roman" w:hAnsi="Times New Roman"/>
          <w:sz w:val="24"/>
          <w:szCs w:val="24"/>
        </w:rPr>
        <w:t>- не реже 2 раз в год (весной и осенью) необходимо организовывать проведение </w:t>
      </w:r>
      <w:hyperlink r:id="rId11" w:history="1">
        <w:r w:rsidRPr="00490C7A">
          <w:rPr>
            <w:rFonts w:ascii="Times New Roman" w:hAnsi="Times New Roman"/>
            <w:color w:val="FF1114"/>
            <w:sz w:val="24"/>
            <w:szCs w:val="24"/>
            <w:u w:val="single"/>
          </w:rPr>
          <w:t>проверок работоспособности пожарных кранов</w:t>
        </w:r>
      </w:hyperlink>
      <w:hyperlink r:id="rId12" w:history="1">
        <w:r w:rsidRPr="00490C7A">
          <w:rPr>
            <w:rFonts w:ascii="Times New Roman" w:hAnsi="Times New Roman"/>
            <w:color w:val="FF1114"/>
            <w:sz w:val="24"/>
            <w:szCs w:val="24"/>
            <w:u w:val="single"/>
          </w:rPr>
          <w:t> с составлением соответствующих актов</w:t>
        </w:r>
      </w:hyperlink>
      <w:r w:rsidRPr="00490C7A">
        <w:rPr>
          <w:rFonts w:ascii="Times New Roman" w:hAnsi="Times New Roman"/>
          <w:sz w:val="24"/>
          <w:szCs w:val="24"/>
        </w:rPr>
        <w:t>.</w:t>
      </w:r>
    </w:p>
    <w:p w:rsidR="00C26E81" w:rsidRPr="00490C7A" w:rsidRDefault="00C26E81" w:rsidP="00490C7A">
      <w:pPr>
        <w:pStyle w:val="a7"/>
        <w:rPr>
          <w:rFonts w:ascii="Times New Roman" w:hAnsi="Times New Roman"/>
          <w:sz w:val="24"/>
          <w:szCs w:val="24"/>
        </w:rPr>
      </w:pPr>
    </w:p>
    <w:p w:rsidR="00C26E81" w:rsidRDefault="00C26E81"/>
    <w:p w:rsidR="00C26E81" w:rsidRDefault="00C26E81" w:rsidP="00C26E81">
      <w:pPr>
        <w:pStyle w:val="a5"/>
        <w:spacing w:after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Разработал:                                                                                                 Д.З. Султанов</w:t>
      </w:r>
    </w:p>
    <w:p w:rsidR="00C26E81" w:rsidRDefault="00C26E81"/>
    <w:sectPr w:rsidR="00C26E81" w:rsidSect="00490C7A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B2053"/>
    <w:multiLevelType w:val="multilevel"/>
    <w:tmpl w:val="765AC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DEC"/>
    <w:rsid w:val="003D0DEC"/>
    <w:rsid w:val="00490C7A"/>
    <w:rsid w:val="00C26E81"/>
    <w:rsid w:val="00DD2EF5"/>
    <w:rsid w:val="00F2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6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6E81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C26E8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C26E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C26E81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character" w:styleId="a8">
    <w:name w:val="Strong"/>
    <w:basedOn w:val="a0"/>
    <w:uiPriority w:val="22"/>
    <w:qFormat/>
    <w:rsid w:val="00C26E81"/>
    <w:rPr>
      <w:b/>
      <w:bCs/>
    </w:rPr>
  </w:style>
  <w:style w:type="paragraph" w:styleId="a9">
    <w:name w:val="Normal (Web)"/>
    <w:basedOn w:val="a"/>
    <w:uiPriority w:val="99"/>
    <w:semiHidden/>
    <w:unhideWhenUsed/>
    <w:rsid w:val="00C26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C26E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6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6E81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C26E8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C26E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C26E81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character" w:styleId="a8">
    <w:name w:val="Strong"/>
    <w:basedOn w:val="a0"/>
    <w:uiPriority w:val="22"/>
    <w:qFormat/>
    <w:rsid w:val="00C26E81"/>
    <w:rPr>
      <w:b/>
      <w:bCs/>
    </w:rPr>
  </w:style>
  <w:style w:type="paragraph" w:styleId="a9">
    <w:name w:val="Normal (Web)"/>
    <w:basedOn w:val="a"/>
    <w:uiPriority w:val="99"/>
    <w:semiHidden/>
    <w:unhideWhenUsed/>
    <w:rsid w:val="00C26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C26E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6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4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10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gneborec.su/catalog/info/1709" TargetMode="External"/><Relationship Id="rId12" Type="http://schemas.openxmlformats.org/officeDocument/2006/relationships/hyperlink" Target="http://www.ogneborec.su/ispytaniya/ispytanie-protivopozharnogo-vodoprovod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ogneborec.su/ispytaniya/ispytanie-protivopozharnogo-vodoprovod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gneborec.su/catalog/info/81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gneborec.su/catalog/info/80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Раисат</dc:creator>
  <cp:keywords/>
  <dc:description/>
  <cp:lastModifiedBy>Раисат</cp:lastModifiedBy>
  <cp:revision>4</cp:revision>
  <dcterms:created xsi:type="dcterms:W3CDTF">2020-03-23T23:12:00Z</dcterms:created>
  <dcterms:modified xsi:type="dcterms:W3CDTF">2020-03-25T06:39:00Z</dcterms:modified>
</cp:coreProperties>
</file>